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00F" w:rsidRPr="00C408B7" w:rsidRDefault="00DE100F" w:rsidP="00DE1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Пояснительная записка.</w:t>
      </w:r>
    </w:p>
    <w:p w:rsidR="00314D0C" w:rsidRPr="00C408B7" w:rsidRDefault="00314D0C" w:rsidP="00DE1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314D0C" w:rsidRPr="00C408B7" w:rsidRDefault="00314D0C" w:rsidP="00314D0C">
      <w:pPr>
        <w:spacing w:before="120" w:after="120" w:line="240" w:lineRule="auto"/>
        <w:ind w:firstLine="709"/>
        <w:jc w:val="both"/>
        <w:rPr>
          <w:rFonts w:ascii="Times New Roman" w:hAnsi="Times New Roman" w:cs="Times New Roman"/>
          <w:sz w:val="24"/>
          <w:szCs w:val="24"/>
        </w:rPr>
      </w:pPr>
      <w:r w:rsidRPr="00C408B7">
        <w:rPr>
          <w:rFonts w:ascii="Times New Roman" w:hAnsi="Times New Roman" w:cs="Times New Roman"/>
          <w:sz w:val="24"/>
          <w:szCs w:val="24"/>
        </w:rPr>
        <w:t>Адаптированная общеобраз</w:t>
      </w:r>
      <w:r w:rsidR="00A06741" w:rsidRPr="00C408B7">
        <w:rPr>
          <w:rFonts w:ascii="Times New Roman" w:hAnsi="Times New Roman" w:cs="Times New Roman"/>
          <w:sz w:val="24"/>
          <w:szCs w:val="24"/>
        </w:rPr>
        <w:t xml:space="preserve">овательная рабочая программа </w:t>
      </w:r>
      <w:r w:rsidRPr="00C408B7">
        <w:rPr>
          <w:rFonts w:ascii="Times New Roman" w:eastAsia="Times New Roman" w:hAnsi="Times New Roman" w:cs="Times New Roman"/>
          <w:b/>
          <w:sz w:val="24"/>
          <w:szCs w:val="24"/>
          <w:lang w:eastAsia="ru-RU"/>
        </w:rPr>
        <w:t xml:space="preserve">по учебному предмету «Адаптивная физическая культура» </w:t>
      </w:r>
      <w:r w:rsidRPr="00C408B7">
        <w:rPr>
          <w:rFonts w:ascii="Times New Roman" w:eastAsia="Times New Roman" w:hAnsi="Times New Roman" w:cs="Times New Roman"/>
          <w:sz w:val="24"/>
          <w:szCs w:val="24"/>
          <w:lang w:eastAsia="ru-RU"/>
        </w:rPr>
        <w:t xml:space="preserve">предметной области «Физическая культура» </w:t>
      </w:r>
      <w:r w:rsidRPr="00C408B7">
        <w:rPr>
          <w:rFonts w:ascii="Times New Roman" w:hAnsi="Times New Roman" w:cs="Times New Roman"/>
          <w:sz w:val="24"/>
          <w:szCs w:val="24"/>
        </w:rPr>
        <w:t xml:space="preserve">для учащихся с </w:t>
      </w:r>
      <w:r w:rsidR="00676F6E" w:rsidRPr="00C408B7">
        <w:rPr>
          <w:rFonts w:ascii="Times New Roman" w:eastAsia="Times New Roman" w:hAnsi="Times New Roman" w:cs="Times New Roman"/>
          <w:sz w:val="24"/>
          <w:szCs w:val="24"/>
        </w:rPr>
        <w:t>умеренной</w:t>
      </w:r>
      <w:r w:rsidRPr="00C408B7">
        <w:rPr>
          <w:rFonts w:ascii="Times New Roman" w:eastAsia="Times New Roman" w:hAnsi="Times New Roman" w:cs="Times New Roman"/>
          <w:sz w:val="24"/>
          <w:szCs w:val="24"/>
        </w:rPr>
        <w:t xml:space="preserve"> умственной отсталостью (интеллектуальными нарушениями)</w:t>
      </w:r>
      <w:r w:rsidR="00676F6E" w:rsidRPr="00C408B7">
        <w:rPr>
          <w:rFonts w:ascii="Times New Roman" w:eastAsia="Times New Roman" w:hAnsi="Times New Roman" w:cs="Times New Roman"/>
          <w:sz w:val="24"/>
          <w:szCs w:val="24"/>
        </w:rPr>
        <w:t>, тяжелыми множественными нарушениями развития  – вариант 2</w:t>
      </w:r>
      <w:r w:rsidRPr="00C408B7">
        <w:rPr>
          <w:rFonts w:ascii="Times New Roman" w:eastAsia="Times New Roman" w:hAnsi="Times New Roman" w:cs="Times New Roman"/>
          <w:sz w:val="24"/>
          <w:szCs w:val="24"/>
        </w:rPr>
        <w:t xml:space="preserve"> –</w:t>
      </w:r>
      <w:r w:rsidR="004E44CB" w:rsidRPr="00C408B7">
        <w:rPr>
          <w:rFonts w:ascii="Times New Roman" w:eastAsia="Times New Roman" w:hAnsi="Times New Roman" w:cs="Times New Roman"/>
          <w:sz w:val="24"/>
          <w:szCs w:val="24"/>
        </w:rPr>
        <w:t xml:space="preserve"> </w:t>
      </w:r>
      <w:r w:rsidRPr="00C408B7">
        <w:rPr>
          <w:rFonts w:ascii="Times New Roman" w:eastAsia="Times New Roman" w:hAnsi="Times New Roman" w:cs="Times New Roman"/>
          <w:sz w:val="24"/>
          <w:szCs w:val="24"/>
        </w:rPr>
        <w:t xml:space="preserve">разработана на основе </w:t>
      </w:r>
      <w:r w:rsidRPr="00C408B7">
        <w:rPr>
          <w:rFonts w:ascii="Times New Roman" w:hAnsi="Times New Roman" w:cs="Times New Roman"/>
          <w:sz w:val="24"/>
          <w:szCs w:val="24"/>
        </w:rPr>
        <w:t xml:space="preserve">следующих документов: </w:t>
      </w:r>
    </w:p>
    <w:p w:rsidR="00314D0C" w:rsidRPr="00C408B7" w:rsidRDefault="00314D0C" w:rsidP="00314D0C">
      <w:pPr>
        <w:numPr>
          <w:ilvl w:val="0"/>
          <w:numId w:val="4"/>
        </w:numPr>
        <w:spacing w:after="0" w:line="240" w:lineRule="auto"/>
        <w:jc w:val="both"/>
        <w:rPr>
          <w:rFonts w:ascii="Times New Roman" w:hAnsi="Times New Roman" w:cs="Times New Roman"/>
          <w:sz w:val="24"/>
          <w:szCs w:val="24"/>
        </w:rPr>
      </w:pPr>
      <w:r w:rsidRPr="00C408B7">
        <w:rPr>
          <w:rFonts w:ascii="Times New Roman" w:hAnsi="Times New Roman" w:cs="Times New Roman"/>
          <w:sz w:val="24"/>
          <w:szCs w:val="24"/>
        </w:rPr>
        <w:t xml:space="preserve">Федеральный закон от 29.12.2012 № 273-ФЗ «Об образовании в Российской Федерации»; </w:t>
      </w:r>
    </w:p>
    <w:p w:rsidR="00314D0C" w:rsidRPr="00C408B7" w:rsidRDefault="00314D0C" w:rsidP="00314D0C">
      <w:pPr>
        <w:numPr>
          <w:ilvl w:val="0"/>
          <w:numId w:val="4"/>
        </w:numPr>
        <w:spacing w:after="0" w:line="240" w:lineRule="auto"/>
        <w:jc w:val="both"/>
        <w:rPr>
          <w:rFonts w:ascii="Times New Roman" w:hAnsi="Times New Roman" w:cs="Times New Roman"/>
          <w:sz w:val="24"/>
          <w:szCs w:val="24"/>
        </w:rPr>
      </w:pPr>
      <w:r w:rsidRPr="00C408B7">
        <w:rPr>
          <w:rFonts w:ascii="Times New Roman" w:hAnsi="Times New Roman" w:cs="Times New Roman"/>
          <w:sz w:val="24"/>
          <w:szCs w:val="24"/>
        </w:rPr>
        <w:t xml:space="preserve">Федеральный государственный образовательный стандарт образования обучающихся с умственной отсталостью (интеллектуальными нарушениями), утвержден приказом министерства образования и науки РФ от 19 декабря 2014 г, №1599. </w:t>
      </w:r>
    </w:p>
    <w:p w:rsidR="00314D0C" w:rsidRPr="00C408B7" w:rsidRDefault="00314D0C" w:rsidP="00314D0C">
      <w:pPr>
        <w:numPr>
          <w:ilvl w:val="0"/>
          <w:numId w:val="4"/>
        </w:numPr>
        <w:spacing w:after="0" w:line="240" w:lineRule="auto"/>
        <w:jc w:val="both"/>
        <w:rPr>
          <w:rFonts w:ascii="Times New Roman" w:hAnsi="Times New Roman" w:cs="Times New Roman"/>
          <w:sz w:val="24"/>
          <w:szCs w:val="24"/>
        </w:rPr>
      </w:pPr>
      <w:r w:rsidRPr="00C408B7">
        <w:rPr>
          <w:rFonts w:ascii="Times New Roman" w:eastAsia="Times New Roman" w:hAnsi="Times New Roman" w:cs="Times New Roman"/>
          <w:sz w:val="24"/>
          <w:szCs w:val="24"/>
          <w:lang w:eastAsia="ru-RU"/>
        </w:rPr>
        <w:t>Федеральная адаптированная основная общеобразовательная программа обучающихся с умственной отсталостью (интеллектуальными нарушениями), утверждена приказом Министерства просвещения РФ от 24.11.2022 № 1026;</w:t>
      </w:r>
    </w:p>
    <w:p w:rsidR="00314D0C" w:rsidRPr="00C408B7" w:rsidRDefault="00314D0C" w:rsidP="00314D0C">
      <w:pPr>
        <w:numPr>
          <w:ilvl w:val="0"/>
          <w:numId w:val="4"/>
        </w:numPr>
        <w:spacing w:after="0" w:line="240" w:lineRule="auto"/>
        <w:jc w:val="both"/>
        <w:rPr>
          <w:rFonts w:ascii="Times New Roman" w:hAnsi="Times New Roman" w:cs="Times New Roman"/>
          <w:sz w:val="24"/>
          <w:szCs w:val="24"/>
        </w:rPr>
      </w:pPr>
      <w:r w:rsidRPr="00C408B7">
        <w:rPr>
          <w:rFonts w:ascii="Times New Roman" w:hAnsi="Times New Roman" w:cs="Times New Roman"/>
          <w:sz w:val="24"/>
          <w:szCs w:val="24"/>
        </w:rPr>
        <w:t xml:space="preserve">СанПиН 1.2.3685-21 </w:t>
      </w:r>
      <w:r w:rsidRPr="00C408B7">
        <w:rPr>
          <w:rFonts w:ascii="Times New Roman" w:hAnsi="Times New Roman" w:cs="Times New Roman"/>
          <w:bCs/>
          <w:sz w:val="24"/>
          <w:szCs w:val="24"/>
        </w:rPr>
        <w:t>«Гигиенические нормативы и требования к обеспечению безопасности и (или) безвредности для человека факторов среды обитания»</w:t>
      </w:r>
      <w:r w:rsidRPr="00C408B7">
        <w:rPr>
          <w:rFonts w:ascii="Times New Roman" w:hAnsi="Times New Roman" w:cs="Times New Roman"/>
          <w:sz w:val="24"/>
          <w:szCs w:val="24"/>
        </w:rPr>
        <w:t>:</w:t>
      </w:r>
    </w:p>
    <w:p w:rsidR="00314D0C" w:rsidRPr="00C408B7" w:rsidRDefault="00314D0C" w:rsidP="00314D0C">
      <w:pPr>
        <w:numPr>
          <w:ilvl w:val="0"/>
          <w:numId w:val="4"/>
        </w:numPr>
        <w:spacing w:after="0" w:line="240" w:lineRule="auto"/>
        <w:jc w:val="both"/>
        <w:rPr>
          <w:rFonts w:ascii="Times New Roman" w:hAnsi="Times New Roman" w:cs="Times New Roman"/>
          <w:sz w:val="24"/>
          <w:szCs w:val="24"/>
        </w:rPr>
      </w:pPr>
      <w:r w:rsidRPr="00C408B7">
        <w:rPr>
          <w:rFonts w:ascii="Times New Roman" w:hAnsi="Times New Roman" w:cs="Times New Roman"/>
          <w:sz w:val="24"/>
          <w:szCs w:val="24"/>
        </w:rPr>
        <w:t xml:space="preserve">локальные акты учреждения (Положение </w:t>
      </w:r>
      <w:r w:rsidRPr="00C408B7">
        <w:rPr>
          <w:rFonts w:ascii="Times New Roman" w:hAnsi="Times New Roman" w:cs="Times New Roman"/>
          <w:bCs/>
          <w:sz w:val="24"/>
          <w:szCs w:val="24"/>
        </w:rPr>
        <w:t>об организации внеурочной деятельности обучающихся по ФГОС</w:t>
      </w:r>
      <w:r w:rsidRPr="00C408B7">
        <w:rPr>
          <w:rFonts w:ascii="Times New Roman" w:hAnsi="Times New Roman" w:cs="Times New Roman"/>
          <w:sz w:val="24"/>
          <w:szCs w:val="24"/>
        </w:rPr>
        <w:t>, Положение об адаптированной рабочей программе).</w:t>
      </w:r>
    </w:p>
    <w:p w:rsidR="00314D0C" w:rsidRPr="00C408B7" w:rsidRDefault="00314D0C" w:rsidP="00314D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676F6E" w:rsidRPr="00C408B7" w:rsidRDefault="00676F6E" w:rsidP="00247D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 занятий по адаптивной физической культуре является повышение двигательной активности обучающихся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обучающихся, профилактика болезней и возникновения вторичных заболеваний.</w:t>
      </w:r>
    </w:p>
    <w:p w:rsidR="00676F6E" w:rsidRPr="00C408B7" w:rsidRDefault="00676F6E" w:rsidP="00247D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В учебном плане предмет представлен с 1 по 13 год обучения.</w:t>
      </w:r>
    </w:p>
    <w:p w:rsidR="00247DC8" w:rsidRPr="00C408B7" w:rsidRDefault="00247DC8" w:rsidP="00247D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C408B7">
        <w:rPr>
          <w:rFonts w:ascii="Times New Roman" w:eastAsia="Times New Roman" w:hAnsi="Times New Roman" w:cs="Times New Roman"/>
          <w:sz w:val="24"/>
          <w:szCs w:val="24"/>
          <w:lang w:eastAsia="ru-RU"/>
        </w:rPr>
        <w:t>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оборудование для обучающихся с различными нарушениями развития, включая тренажеры, специальные велосипеды (с ортопедическими средствами), инвентарь для подвижных и спортивных игр.</w:t>
      </w:r>
      <w:proofErr w:type="gramEnd"/>
    </w:p>
    <w:p w:rsidR="00247DC8" w:rsidRPr="00C408B7" w:rsidRDefault="00247DC8" w:rsidP="00247D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roofErr w:type="gramStart"/>
      <w:r w:rsidRPr="00C408B7">
        <w:rPr>
          <w:rFonts w:ascii="Times New Roman" w:eastAsia="Times New Roman" w:hAnsi="Times New Roman" w:cs="Times New Roman"/>
          <w:sz w:val="24"/>
          <w:szCs w:val="24"/>
          <w:lang w:eastAsia="ru-RU"/>
        </w:rPr>
        <w:t>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w:t>
      </w:r>
      <w:proofErr w:type="gramEnd"/>
      <w:r w:rsidRPr="00C408B7">
        <w:rPr>
          <w:rFonts w:ascii="Times New Roman" w:eastAsia="Times New Roman" w:hAnsi="Times New Roman" w:cs="Times New Roman"/>
          <w:sz w:val="24"/>
          <w:szCs w:val="24"/>
          <w:lang w:eastAsia="ru-RU"/>
        </w:rPr>
        <w:t xml:space="preserve"> волейбольные, баскетбольные мячи, бадминтон, лыжи, лыжные палки, лыжные костюмы, 2-</w:t>
      </w:r>
      <w:proofErr w:type="gramStart"/>
      <w:r w:rsidRPr="00C408B7">
        <w:rPr>
          <w:rFonts w:ascii="Times New Roman" w:eastAsia="Times New Roman" w:hAnsi="Times New Roman" w:cs="Times New Roman"/>
          <w:sz w:val="24"/>
          <w:szCs w:val="24"/>
          <w:lang w:eastAsia="ru-RU"/>
        </w:rPr>
        <w:t>х-</w:t>
      </w:r>
      <w:proofErr w:type="gramEnd"/>
      <w:r w:rsidRPr="00C408B7">
        <w:rPr>
          <w:rFonts w:ascii="Times New Roman" w:eastAsia="Times New Roman" w:hAnsi="Times New Roman" w:cs="Times New Roman"/>
          <w:sz w:val="24"/>
          <w:szCs w:val="24"/>
          <w:lang w:eastAsia="ru-RU"/>
        </w:rPr>
        <w:t xml:space="preserve"> и 3-х- колесные велосипеды, самокаты, рюкзаки, туристические коврики, палатки, спальные мешки, наборы походной посуды, кольца; технические средства реабилитации: кресла-коляски комнатные и прогулочные, опор для стояния (</w:t>
      </w:r>
      <w:proofErr w:type="spellStart"/>
      <w:r w:rsidRPr="00C408B7">
        <w:rPr>
          <w:rFonts w:ascii="Times New Roman" w:eastAsia="Times New Roman" w:hAnsi="Times New Roman" w:cs="Times New Roman"/>
          <w:sz w:val="24"/>
          <w:szCs w:val="24"/>
          <w:lang w:eastAsia="ru-RU"/>
        </w:rPr>
        <w:t>вертикализаторы</w:t>
      </w:r>
      <w:proofErr w:type="spellEnd"/>
      <w:r w:rsidRPr="00C408B7">
        <w:rPr>
          <w:rFonts w:ascii="Times New Roman" w:eastAsia="Times New Roman" w:hAnsi="Times New Roman" w:cs="Times New Roman"/>
          <w:sz w:val="24"/>
          <w:szCs w:val="24"/>
          <w:lang w:eastAsia="ru-RU"/>
        </w:rPr>
        <w:t>, ходунки), опоры для ползания, тренажеры, кресла-стулья с санитарным оснащением (для туалета, ванные); мебель: шкафы для хранения спортивного инвентаря, для переодевания, стулья, стол, столы-кушетки.</w:t>
      </w:r>
    </w:p>
    <w:p w:rsidR="00C408B7" w:rsidRDefault="00C408B7"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C408B7" w:rsidRDefault="00C408B7"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C408B7" w:rsidRDefault="00C408B7"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C408B7" w:rsidRDefault="00C408B7"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C408B7" w:rsidRDefault="00C408B7"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C408B7" w:rsidRDefault="00C408B7"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A06741" w:rsidRPr="00C408B7" w:rsidRDefault="00A06741"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Учебно-тематический план</w:t>
      </w:r>
    </w:p>
    <w:p w:rsidR="00A06741" w:rsidRPr="00C408B7" w:rsidRDefault="00A06741" w:rsidP="00892EF6">
      <w:pPr>
        <w:spacing w:before="120" w:after="120" w:line="240" w:lineRule="auto"/>
        <w:ind w:firstLine="709"/>
        <w:jc w:val="both"/>
        <w:rPr>
          <w:rFonts w:ascii="Times New Roman" w:hAnsi="Times New Roman" w:cs="Times New Roman"/>
          <w:sz w:val="24"/>
          <w:szCs w:val="24"/>
        </w:rPr>
      </w:pPr>
      <w:r w:rsidRPr="00C408B7">
        <w:rPr>
          <w:rFonts w:ascii="Times New Roman" w:eastAsia="Times New Roman" w:hAnsi="Times New Roman" w:cs="Times New Roman"/>
          <w:b/>
          <w:sz w:val="24"/>
          <w:szCs w:val="24"/>
          <w:lang w:eastAsia="ru-RU"/>
        </w:rPr>
        <w:t xml:space="preserve">Учебный предмет «Адаптивная физическая культура» входит в </w:t>
      </w:r>
      <w:r w:rsidRPr="00C408B7">
        <w:rPr>
          <w:rFonts w:ascii="Times New Roman" w:eastAsia="Times New Roman" w:hAnsi="Times New Roman" w:cs="Times New Roman"/>
          <w:sz w:val="24"/>
          <w:szCs w:val="24"/>
          <w:lang w:eastAsia="ru-RU"/>
        </w:rPr>
        <w:t xml:space="preserve">предметную область «Физическая культура», </w:t>
      </w:r>
      <w:r w:rsidRPr="00C408B7">
        <w:rPr>
          <w:rFonts w:ascii="Times New Roman" w:hAnsi="Times New Roman" w:cs="Times New Roman"/>
          <w:sz w:val="24"/>
          <w:szCs w:val="24"/>
        </w:rPr>
        <w:t>относится к</w:t>
      </w:r>
      <w:r w:rsidRPr="00C408B7">
        <w:rPr>
          <w:rFonts w:ascii="Times New Roman" w:hAnsi="Times New Roman" w:cs="Times New Roman"/>
        </w:rPr>
        <w:t xml:space="preserve"> </w:t>
      </w:r>
      <w:r w:rsidRPr="00C408B7">
        <w:rPr>
          <w:rFonts w:ascii="Times New Roman" w:hAnsi="Times New Roman" w:cs="Times New Roman"/>
          <w:sz w:val="24"/>
          <w:szCs w:val="24"/>
        </w:rPr>
        <w:t xml:space="preserve">обязательной части учебного плана образования обучающихся с умственной отсталостью (интеллектуальными нарушениями). Периодичность занятий – </w:t>
      </w:r>
      <w:r w:rsidR="00247DC8" w:rsidRPr="00C408B7">
        <w:rPr>
          <w:rFonts w:ascii="Times New Roman" w:hAnsi="Times New Roman" w:cs="Times New Roman"/>
          <w:sz w:val="24"/>
          <w:szCs w:val="24"/>
        </w:rPr>
        <w:t>3</w:t>
      </w:r>
      <w:r w:rsidRPr="00C408B7">
        <w:rPr>
          <w:rFonts w:ascii="Times New Roman" w:hAnsi="Times New Roman" w:cs="Times New Roman"/>
          <w:sz w:val="24"/>
          <w:szCs w:val="24"/>
        </w:rPr>
        <w:t xml:space="preserve"> час</w:t>
      </w:r>
      <w:r w:rsidR="00933B41" w:rsidRPr="00C408B7">
        <w:rPr>
          <w:rFonts w:ascii="Times New Roman" w:hAnsi="Times New Roman" w:cs="Times New Roman"/>
          <w:sz w:val="24"/>
          <w:szCs w:val="24"/>
        </w:rPr>
        <w:t>а</w:t>
      </w:r>
      <w:r w:rsidRPr="00C408B7">
        <w:rPr>
          <w:rFonts w:ascii="Times New Roman" w:hAnsi="Times New Roman" w:cs="Times New Roman"/>
          <w:sz w:val="24"/>
          <w:szCs w:val="24"/>
        </w:rPr>
        <w:t xml:space="preserve"> в неделю (</w:t>
      </w:r>
      <w:r w:rsidR="00247DC8" w:rsidRPr="00C408B7">
        <w:rPr>
          <w:rFonts w:ascii="Times New Roman" w:hAnsi="Times New Roman" w:cs="Times New Roman"/>
          <w:sz w:val="24"/>
          <w:szCs w:val="24"/>
        </w:rPr>
        <w:t>102 часа</w:t>
      </w:r>
      <w:r w:rsidR="007E2FDD" w:rsidRPr="00C408B7">
        <w:rPr>
          <w:rFonts w:ascii="Times New Roman" w:hAnsi="Times New Roman" w:cs="Times New Roman"/>
          <w:sz w:val="24"/>
          <w:szCs w:val="24"/>
        </w:rPr>
        <w:t xml:space="preserve"> в год</w:t>
      </w:r>
      <w:r w:rsidRPr="00C408B7">
        <w:rPr>
          <w:rFonts w:ascii="Times New Roman" w:hAnsi="Times New Roman" w:cs="Times New Roman"/>
          <w:sz w:val="24"/>
          <w:szCs w:val="24"/>
        </w:rPr>
        <w:t xml:space="preserve">). </w:t>
      </w:r>
    </w:p>
    <w:tbl>
      <w:tblPr>
        <w:tblStyle w:val="a5"/>
        <w:tblW w:w="0" w:type="auto"/>
        <w:jc w:val="center"/>
        <w:tblLook w:val="04A0" w:firstRow="1" w:lastRow="0" w:firstColumn="1" w:lastColumn="0" w:noHBand="0" w:noVBand="1"/>
      </w:tblPr>
      <w:tblGrid>
        <w:gridCol w:w="4309"/>
        <w:gridCol w:w="1361"/>
        <w:gridCol w:w="1361"/>
      </w:tblGrid>
      <w:tr w:rsidR="00C408B7" w:rsidRPr="00C408B7" w:rsidTr="00247DC8">
        <w:trPr>
          <w:trHeight w:val="397"/>
          <w:jc w:val="center"/>
        </w:trPr>
        <w:tc>
          <w:tcPr>
            <w:tcW w:w="4309" w:type="dxa"/>
            <w:shd w:val="clear" w:color="auto" w:fill="D9D9D9" w:themeFill="background1" w:themeFillShade="D9"/>
            <w:vAlign w:val="center"/>
          </w:tcPr>
          <w:p w:rsidR="00247DC8" w:rsidRPr="00C408B7" w:rsidRDefault="00247DC8" w:rsidP="00A06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tc>
        <w:tc>
          <w:tcPr>
            <w:tcW w:w="1361" w:type="dxa"/>
            <w:shd w:val="clear" w:color="auto" w:fill="D9D9D9" w:themeFill="background1" w:themeFillShade="D9"/>
            <w:vAlign w:val="center"/>
          </w:tcPr>
          <w:p w:rsidR="00247DC8" w:rsidRPr="00C408B7" w:rsidRDefault="00247DC8" w:rsidP="00A06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val="en-US" w:eastAsia="ru-RU"/>
              </w:rPr>
              <w:t xml:space="preserve">5 </w:t>
            </w:r>
            <w:r w:rsidRPr="00C408B7">
              <w:rPr>
                <w:rFonts w:ascii="Times New Roman" w:eastAsia="Times New Roman" w:hAnsi="Times New Roman" w:cs="Times New Roman"/>
                <w:b/>
                <w:sz w:val="24"/>
                <w:szCs w:val="24"/>
                <w:lang w:eastAsia="ru-RU"/>
              </w:rPr>
              <w:t>а класс</w:t>
            </w:r>
          </w:p>
        </w:tc>
        <w:tc>
          <w:tcPr>
            <w:tcW w:w="1361" w:type="dxa"/>
            <w:shd w:val="clear" w:color="auto" w:fill="D9D9D9" w:themeFill="background1" w:themeFillShade="D9"/>
            <w:vAlign w:val="center"/>
          </w:tcPr>
          <w:p w:rsidR="00247DC8" w:rsidRPr="00C408B7" w:rsidRDefault="00247DC8" w:rsidP="00B23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val="en-US" w:eastAsia="ru-RU"/>
              </w:rPr>
              <w:t>9</w:t>
            </w:r>
            <w:r w:rsidRPr="00C408B7">
              <w:rPr>
                <w:rFonts w:ascii="Times New Roman" w:eastAsia="Times New Roman" w:hAnsi="Times New Roman" w:cs="Times New Roman"/>
                <w:b/>
                <w:sz w:val="24"/>
                <w:szCs w:val="24"/>
                <w:lang w:eastAsia="ru-RU"/>
              </w:rPr>
              <w:t>а</w:t>
            </w:r>
            <w:r w:rsidRPr="00C408B7">
              <w:rPr>
                <w:rFonts w:ascii="Times New Roman" w:eastAsia="Times New Roman" w:hAnsi="Times New Roman" w:cs="Times New Roman"/>
                <w:b/>
                <w:sz w:val="24"/>
                <w:szCs w:val="24"/>
                <w:lang w:val="en-US" w:eastAsia="ru-RU"/>
              </w:rPr>
              <w:t xml:space="preserve"> </w:t>
            </w:r>
            <w:r w:rsidRPr="00C408B7">
              <w:rPr>
                <w:rFonts w:ascii="Times New Roman" w:eastAsia="Times New Roman" w:hAnsi="Times New Roman" w:cs="Times New Roman"/>
                <w:b/>
                <w:sz w:val="24"/>
                <w:szCs w:val="24"/>
                <w:lang w:eastAsia="ru-RU"/>
              </w:rPr>
              <w:t>класс</w:t>
            </w:r>
          </w:p>
        </w:tc>
      </w:tr>
      <w:tr w:rsidR="00C408B7" w:rsidRPr="00C408B7" w:rsidTr="00247DC8">
        <w:trPr>
          <w:trHeight w:val="397"/>
          <w:jc w:val="center"/>
        </w:trPr>
        <w:tc>
          <w:tcPr>
            <w:tcW w:w="4309"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Физическая подготовка</w:t>
            </w:r>
          </w:p>
        </w:tc>
        <w:tc>
          <w:tcPr>
            <w:tcW w:w="1361"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42</w:t>
            </w:r>
          </w:p>
        </w:tc>
        <w:tc>
          <w:tcPr>
            <w:tcW w:w="1361" w:type="dxa"/>
            <w:vAlign w:val="center"/>
          </w:tcPr>
          <w:p w:rsidR="00C408B7" w:rsidRPr="00C408B7" w:rsidRDefault="00C408B7" w:rsidP="00824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42</w:t>
            </w:r>
          </w:p>
        </w:tc>
      </w:tr>
      <w:tr w:rsidR="00C408B7" w:rsidRPr="00C408B7" w:rsidTr="00247DC8">
        <w:trPr>
          <w:trHeight w:val="397"/>
          <w:jc w:val="center"/>
        </w:trPr>
        <w:tc>
          <w:tcPr>
            <w:tcW w:w="4309" w:type="dxa"/>
            <w:vAlign w:val="center"/>
          </w:tcPr>
          <w:p w:rsidR="00C408B7" w:rsidRPr="00C408B7" w:rsidRDefault="00C408B7" w:rsidP="0024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Лыжная подготовка</w:t>
            </w:r>
          </w:p>
        </w:tc>
        <w:tc>
          <w:tcPr>
            <w:tcW w:w="1361"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18</w:t>
            </w:r>
          </w:p>
        </w:tc>
        <w:tc>
          <w:tcPr>
            <w:tcW w:w="1361" w:type="dxa"/>
            <w:vAlign w:val="center"/>
          </w:tcPr>
          <w:p w:rsidR="00C408B7" w:rsidRPr="00C408B7" w:rsidRDefault="00C408B7" w:rsidP="00824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18</w:t>
            </w:r>
          </w:p>
        </w:tc>
      </w:tr>
      <w:tr w:rsidR="00C408B7" w:rsidRPr="00C408B7" w:rsidTr="00247DC8">
        <w:trPr>
          <w:trHeight w:val="397"/>
          <w:jc w:val="center"/>
        </w:trPr>
        <w:tc>
          <w:tcPr>
            <w:tcW w:w="4309"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 xml:space="preserve">Коррекционные подвижные игры </w:t>
            </w:r>
          </w:p>
        </w:tc>
        <w:tc>
          <w:tcPr>
            <w:tcW w:w="1361"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c>
          <w:tcPr>
            <w:tcW w:w="1361" w:type="dxa"/>
            <w:vAlign w:val="center"/>
          </w:tcPr>
          <w:p w:rsidR="00C408B7" w:rsidRPr="00C408B7" w:rsidRDefault="00C408B7" w:rsidP="00824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32</w:t>
            </w:r>
          </w:p>
        </w:tc>
      </w:tr>
      <w:tr w:rsidR="00C408B7" w:rsidRPr="00C408B7" w:rsidTr="00247DC8">
        <w:trPr>
          <w:trHeight w:val="397"/>
          <w:jc w:val="center"/>
        </w:trPr>
        <w:tc>
          <w:tcPr>
            <w:tcW w:w="4309"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 xml:space="preserve">Туризм </w:t>
            </w:r>
          </w:p>
        </w:tc>
        <w:tc>
          <w:tcPr>
            <w:tcW w:w="1361" w:type="dxa"/>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61" w:type="dxa"/>
            <w:vAlign w:val="center"/>
          </w:tcPr>
          <w:p w:rsidR="00C408B7" w:rsidRPr="00C408B7" w:rsidRDefault="00C408B7" w:rsidP="00824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10</w:t>
            </w:r>
          </w:p>
        </w:tc>
      </w:tr>
      <w:tr w:rsidR="00C408B7" w:rsidRPr="00C408B7" w:rsidTr="00247DC8">
        <w:trPr>
          <w:trHeight w:val="397"/>
          <w:jc w:val="center"/>
        </w:trPr>
        <w:tc>
          <w:tcPr>
            <w:tcW w:w="4309" w:type="dxa"/>
            <w:shd w:val="clear" w:color="auto" w:fill="D9D9D9" w:themeFill="background1" w:themeFillShade="D9"/>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tc>
        <w:tc>
          <w:tcPr>
            <w:tcW w:w="1361" w:type="dxa"/>
            <w:shd w:val="clear" w:color="auto" w:fill="D9D9D9" w:themeFill="background1" w:themeFillShade="D9"/>
            <w:vAlign w:val="center"/>
          </w:tcPr>
          <w:p w:rsidR="00C408B7" w:rsidRPr="00C408B7" w:rsidRDefault="00C408B7" w:rsidP="00E06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102</w:t>
            </w:r>
          </w:p>
        </w:tc>
        <w:tc>
          <w:tcPr>
            <w:tcW w:w="1361" w:type="dxa"/>
            <w:shd w:val="clear" w:color="auto" w:fill="D9D9D9" w:themeFill="background1" w:themeFillShade="D9"/>
            <w:vAlign w:val="center"/>
          </w:tcPr>
          <w:p w:rsidR="00C408B7" w:rsidRPr="00C408B7" w:rsidRDefault="00C408B7" w:rsidP="00824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102</w:t>
            </w:r>
          </w:p>
        </w:tc>
      </w:tr>
    </w:tbl>
    <w:p w:rsidR="00A06741" w:rsidRPr="00C408B7" w:rsidRDefault="00A06741" w:rsidP="00A067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Программа по адаптивной физической культуре включает </w:t>
      </w:r>
      <w:r>
        <w:rPr>
          <w:rFonts w:ascii="Times New Roman" w:eastAsia="Times New Roman" w:hAnsi="Times New Roman" w:cs="Times New Roman"/>
          <w:sz w:val="24"/>
          <w:szCs w:val="24"/>
          <w:lang w:eastAsia="ru-RU"/>
        </w:rPr>
        <w:t>4 раздела</w:t>
      </w:r>
      <w:r w:rsidRPr="00C408B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«Коррекционные подвижные игры»</w:t>
      </w:r>
      <w:r w:rsidRPr="00C408B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«Лыжная подготовка», Физическая подготовка», «</w:t>
      </w:r>
      <w:r w:rsidRPr="00C408B7">
        <w:rPr>
          <w:rFonts w:ascii="Times New Roman" w:eastAsia="Times New Roman" w:hAnsi="Times New Roman" w:cs="Times New Roman"/>
          <w:sz w:val="24"/>
          <w:szCs w:val="24"/>
          <w:lang w:eastAsia="ru-RU"/>
        </w:rPr>
        <w:t>Туризм".</w:t>
      </w:r>
    </w:p>
    <w:p w:rsid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по велосипедной подготовке </w:t>
      </w:r>
      <w:proofErr w:type="gramStart"/>
      <w:r w:rsidRPr="00C408B7">
        <w:rPr>
          <w:rFonts w:ascii="Times New Roman" w:eastAsia="Times New Roman" w:hAnsi="Times New Roman" w:cs="Times New Roman"/>
          <w:sz w:val="24"/>
          <w:szCs w:val="24"/>
          <w:lang w:eastAsia="ru-RU"/>
        </w:rPr>
        <w:t>обучающиеся</w:t>
      </w:r>
      <w:proofErr w:type="gramEnd"/>
      <w:r w:rsidRPr="00C408B7">
        <w:rPr>
          <w:rFonts w:ascii="Times New Roman" w:eastAsia="Times New Roman" w:hAnsi="Times New Roman" w:cs="Times New Roman"/>
          <w:sz w:val="24"/>
          <w:szCs w:val="24"/>
          <w:lang w:eastAsia="ru-RU"/>
        </w:rPr>
        <w:t xml:space="preserve"> осваивают езду на трехколесном и двухколесном велосипеде. </w:t>
      </w:r>
    </w:p>
    <w:p w:rsid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Раздел "Лыжная подготовка" предусматривает формирование навыка ходьбы на лыжах и дальнейшее его совершенствование. </w:t>
      </w:r>
    </w:p>
    <w:p w:rsid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Раздел "Физическая подготовка" включает построения и перестроения, общеразвивающие и корригирующие упражнения. </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Программный материал раздела "Туризм" предусматривает овладение различными туристическими навыками. Если какие-либо условия (климатические, материальные, кадровые и т.п.) не позволяют систематически заниматься по какому-либо из разделов, </w:t>
      </w:r>
      <w:proofErr w:type="gramStart"/>
      <w:r w:rsidRPr="00C408B7">
        <w:rPr>
          <w:rFonts w:ascii="Times New Roman" w:eastAsia="Times New Roman" w:hAnsi="Times New Roman" w:cs="Times New Roman"/>
          <w:sz w:val="24"/>
          <w:szCs w:val="24"/>
          <w:lang w:eastAsia="ru-RU"/>
        </w:rPr>
        <w:t>возможно</w:t>
      </w:r>
      <w:proofErr w:type="gramEnd"/>
      <w:r w:rsidRPr="00C408B7">
        <w:rPr>
          <w:rFonts w:ascii="Times New Roman" w:eastAsia="Times New Roman" w:hAnsi="Times New Roman" w:cs="Times New Roman"/>
          <w:sz w:val="24"/>
          <w:szCs w:val="24"/>
          <w:lang w:eastAsia="ru-RU"/>
        </w:rPr>
        <w:t xml:space="preserve">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C408B7" w:rsidRPr="00C408B7" w:rsidRDefault="00C408B7" w:rsidP="00A92D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Физическая подготовка.</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Построения и перестроения.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Общеразвивающие и корригирующие упражнения. </w:t>
      </w:r>
      <w:proofErr w:type="gramStart"/>
      <w:r w:rsidRPr="00C408B7">
        <w:rPr>
          <w:rFonts w:ascii="Times New Roman" w:eastAsia="Times New Roman" w:hAnsi="Times New Roman" w:cs="Times New Roman"/>
          <w:sz w:val="24"/>
          <w:szCs w:val="24"/>
          <w:lang w:eastAsia="ru-RU"/>
        </w:rPr>
        <w:t>Дыхательные упражнения: произвольный вдох (выдох) через рот (нос), произвольный вдох через нос (рот), выдох через рот (нос).</w:t>
      </w:r>
      <w:proofErr w:type="gramEnd"/>
      <w:r w:rsidRPr="00C408B7">
        <w:rPr>
          <w:rFonts w:ascii="Times New Roman" w:eastAsia="Times New Roman" w:hAnsi="Times New Roman" w:cs="Times New Roman"/>
          <w:sz w:val="24"/>
          <w:szCs w:val="24"/>
          <w:lang w:eastAsia="ru-RU"/>
        </w:rPr>
        <w:t xml:space="preserve">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w:t>
      </w:r>
      <w:proofErr w:type="gramStart"/>
      <w:r w:rsidRPr="00C408B7">
        <w:rPr>
          <w:rFonts w:ascii="Times New Roman" w:eastAsia="Times New Roman" w:hAnsi="Times New Roman" w:cs="Times New Roman"/>
          <w:sz w:val="24"/>
          <w:szCs w:val="24"/>
          <w:lang w:eastAsia="ru-RU"/>
        </w:rPr>
        <w:t>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w:t>
      </w:r>
      <w:proofErr w:type="gramEnd"/>
      <w:r w:rsidRPr="00C408B7">
        <w:rPr>
          <w:rFonts w:ascii="Times New Roman" w:eastAsia="Times New Roman" w:hAnsi="Times New Roman" w:cs="Times New Roman"/>
          <w:sz w:val="24"/>
          <w:szCs w:val="24"/>
          <w:lang w:eastAsia="ru-RU"/>
        </w:rPr>
        <w:t xml:space="preserve">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w:t>
      </w:r>
      <w:proofErr w:type="gramStart"/>
      <w:r w:rsidRPr="00C408B7">
        <w:rPr>
          <w:rFonts w:ascii="Times New Roman" w:eastAsia="Times New Roman" w:hAnsi="Times New Roman" w:cs="Times New Roman"/>
          <w:sz w:val="24"/>
          <w:szCs w:val="24"/>
          <w:lang w:eastAsia="ru-RU"/>
        </w:rPr>
        <w:t>Поочередные (одновременные) движения ногами: поднимание (отведение) прямых (согнутых) ног, круговые движения.</w:t>
      </w:r>
      <w:proofErr w:type="gramEnd"/>
      <w:r w:rsidRPr="00C408B7">
        <w:rPr>
          <w:rFonts w:ascii="Times New Roman" w:eastAsia="Times New Roman" w:hAnsi="Times New Roman" w:cs="Times New Roman"/>
          <w:sz w:val="24"/>
          <w:szCs w:val="24"/>
          <w:lang w:eastAsia="ru-RU"/>
        </w:rPr>
        <w:t xml:space="preserve"> </w:t>
      </w:r>
      <w:proofErr w:type="gramStart"/>
      <w:r w:rsidRPr="00C408B7">
        <w:rPr>
          <w:rFonts w:ascii="Times New Roman" w:eastAsia="Times New Roman" w:hAnsi="Times New Roman" w:cs="Times New Roman"/>
          <w:sz w:val="24"/>
          <w:szCs w:val="24"/>
          <w:lang w:eastAsia="ru-RU"/>
        </w:rPr>
        <w:t>Переход из положения "лежа" в положение "сидя" (из положения "сидя" в положение "лежа").</w:t>
      </w:r>
      <w:proofErr w:type="gramEnd"/>
      <w:r w:rsidRPr="00C408B7">
        <w:rPr>
          <w:rFonts w:ascii="Times New Roman" w:eastAsia="Times New Roman" w:hAnsi="Times New Roman" w:cs="Times New Roman"/>
          <w:sz w:val="24"/>
          <w:szCs w:val="24"/>
          <w:lang w:eastAsia="ru-RU"/>
        </w:rPr>
        <w:t xml:space="preserve"> Ходьба по доске, лежащей на полу. </w:t>
      </w:r>
      <w:proofErr w:type="gramStart"/>
      <w:r w:rsidRPr="00C408B7">
        <w:rPr>
          <w:rFonts w:ascii="Times New Roman" w:eastAsia="Times New Roman" w:hAnsi="Times New Roman" w:cs="Times New Roman"/>
          <w:sz w:val="24"/>
          <w:szCs w:val="24"/>
          <w:lang w:eastAsia="ru-RU"/>
        </w:rPr>
        <w:t>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w:t>
      </w:r>
      <w:proofErr w:type="gramEnd"/>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w:t>
      </w:r>
      <w:proofErr w:type="spellStart"/>
      <w:r w:rsidRPr="00C408B7">
        <w:rPr>
          <w:rFonts w:ascii="Times New Roman" w:eastAsia="Times New Roman" w:hAnsi="Times New Roman" w:cs="Times New Roman"/>
          <w:sz w:val="24"/>
          <w:szCs w:val="24"/>
          <w:lang w:eastAsia="ru-RU"/>
        </w:rPr>
        <w:t>полуприседе</w:t>
      </w:r>
      <w:proofErr w:type="spellEnd"/>
      <w:r w:rsidRPr="00C408B7">
        <w:rPr>
          <w:rFonts w:ascii="Times New Roman" w:eastAsia="Times New Roman" w:hAnsi="Times New Roman" w:cs="Times New Roman"/>
          <w:sz w:val="24"/>
          <w:szCs w:val="24"/>
          <w:lang w:eastAsia="ru-RU"/>
        </w:rPr>
        <w:t>,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Прыжки. 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Ползание, </w:t>
      </w:r>
      <w:proofErr w:type="spellStart"/>
      <w:r w:rsidRPr="00C408B7">
        <w:rPr>
          <w:rFonts w:ascii="Times New Roman" w:eastAsia="Times New Roman" w:hAnsi="Times New Roman" w:cs="Times New Roman"/>
          <w:sz w:val="24"/>
          <w:szCs w:val="24"/>
          <w:lang w:eastAsia="ru-RU"/>
        </w:rPr>
        <w:t>подлезание</w:t>
      </w:r>
      <w:proofErr w:type="spellEnd"/>
      <w:r w:rsidRPr="00C408B7">
        <w:rPr>
          <w:rFonts w:ascii="Times New Roman" w:eastAsia="Times New Roman" w:hAnsi="Times New Roman" w:cs="Times New Roman"/>
          <w:sz w:val="24"/>
          <w:szCs w:val="24"/>
          <w:lang w:eastAsia="ru-RU"/>
        </w:rPr>
        <w:t xml:space="preserve">, лазание, </w:t>
      </w:r>
      <w:proofErr w:type="spellStart"/>
      <w:r w:rsidRPr="00C408B7">
        <w:rPr>
          <w:rFonts w:ascii="Times New Roman" w:eastAsia="Times New Roman" w:hAnsi="Times New Roman" w:cs="Times New Roman"/>
          <w:sz w:val="24"/>
          <w:szCs w:val="24"/>
          <w:lang w:eastAsia="ru-RU"/>
        </w:rPr>
        <w:t>перелезание</w:t>
      </w:r>
      <w:proofErr w:type="spellEnd"/>
      <w:r w:rsidRPr="00C408B7">
        <w:rPr>
          <w:rFonts w:ascii="Times New Roman" w:eastAsia="Times New Roman" w:hAnsi="Times New Roman" w:cs="Times New Roman"/>
          <w:sz w:val="24"/>
          <w:szCs w:val="24"/>
          <w:lang w:eastAsia="ru-RU"/>
        </w:rPr>
        <w:t xml:space="preserve">. Ползание на животе, на четвереньках. </w:t>
      </w:r>
      <w:proofErr w:type="spellStart"/>
      <w:r w:rsidRPr="00C408B7">
        <w:rPr>
          <w:rFonts w:ascii="Times New Roman" w:eastAsia="Times New Roman" w:hAnsi="Times New Roman" w:cs="Times New Roman"/>
          <w:sz w:val="24"/>
          <w:szCs w:val="24"/>
          <w:lang w:eastAsia="ru-RU"/>
        </w:rPr>
        <w:t>Подлезание</w:t>
      </w:r>
      <w:proofErr w:type="spellEnd"/>
      <w:r w:rsidRPr="00C408B7">
        <w:rPr>
          <w:rFonts w:ascii="Times New Roman" w:eastAsia="Times New Roman" w:hAnsi="Times New Roman" w:cs="Times New Roman"/>
          <w:sz w:val="24"/>
          <w:szCs w:val="24"/>
          <w:lang w:eastAsia="ru-RU"/>
        </w:rPr>
        <w:t xml:space="preserve">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w:t>
      </w:r>
      <w:proofErr w:type="spellStart"/>
      <w:r w:rsidRPr="00C408B7">
        <w:rPr>
          <w:rFonts w:ascii="Times New Roman" w:eastAsia="Times New Roman" w:hAnsi="Times New Roman" w:cs="Times New Roman"/>
          <w:sz w:val="24"/>
          <w:szCs w:val="24"/>
          <w:lang w:eastAsia="ru-RU"/>
        </w:rPr>
        <w:t>Перелезание</w:t>
      </w:r>
      <w:proofErr w:type="spellEnd"/>
      <w:r w:rsidRPr="00C408B7">
        <w:rPr>
          <w:rFonts w:ascii="Times New Roman" w:eastAsia="Times New Roman" w:hAnsi="Times New Roman" w:cs="Times New Roman"/>
          <w:sz w:val="24"/>
          <w:szCs w:val="24"/>
          <w:lang w:eastAsia="ru-RU"/>
        </w:rPr>
        <w:t xml:space="preserve"> через препятствия.</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Коррекционные подвижные игры.</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 </w:t>
      </w:r>
      <w:r w:rsidRPr="00C408B7">
        <w:rPr>
          <w:rFonts w:ascii="Times New Roman" w:eastAsia="Times New Roman" w:hAnsi="Times New Roman" w:cs="Times New Roman"/>
          <w:sz w:val="24"/>
          <w:szCs w:val="24"/>
          <w:lang w:eastAsia="ru-RU"/>
        </w:rPr>
        <w:t xml:space="preserve">Элементы спортивных игр и спортивных упражнений.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w:t>
      </w:r>
      <w:proofErr w:type="gramStart"/>
      <w:r w:rsidRPr="00C408B7">
        <w:rPr>
          <w:rFonts w:ascii="Times New Roman" w:eastAsia="Times New Roman" w:hAnsi="Times New Roman" w:cs="Times New Roman"/>
          <w:sz w:val="24"/>
          <w:szCs w:val="24"/>
          <w:lang w:eastAsia="ru-RU"/>
        </w:rPr>
        <w:t>прямой</w:t>
      </w:r>
      <w:proofErr w:type="gramEnd"/>
      <w:r w:rsidRPr="00C408B7">
        <w:rPr>
          <w:rFonts w:ascii="Times New Roman" w:eastAsia="Times New Roman" w:hAnsi="Times New Roman" w:cs="Times New Roman"/>
          <w:sz w:val="24"/>
          <w:szCs w:val="24"/>
          <w:lang w:eastAsia="ru-RU"/>
        </w:rPr>
        <w:t xml:space="preserve">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Подвижные игры. Соблюдение правил игры "Стоп, </w:t>
      </w:r>
      <w:proofErr w:type="gramStart"/>
      <w:r w:rsidRPr="00C408B7">
        <w:rPr>
          <w:rFonts w:ascii="Times New Roman" w:eastAsia="Times New Roman" w:hAnsi="Times New Roman" w:cs="Times New Roman"/>
          <w:sz w:val="24"/>
          <w:szCs w:val="24"/>
          <w:lang w:eastAsia="ru-RU"/>
        </w:rPr>
        <w:t>хоп</w:t>
      </w:r>
      <w:proofErr w:type="gramEnd"/>
      <w:r w:rsidRPr="00C408B7">
        <w:rPr>
          <w:rFonts w:ascii="Times New Roman" w:eastAsia="Times New Roman" w:hAnsi="Times New Roman" w:cs="Times New Roman"/>
          <w:sz w:val="24"/>
          <w:szCs w:val="24"/>
          <w:lang w:eastAsia="ru-RU"/>
        </w:rPr>
        <w:t xml:space="preserve">, раз". Соблюдение правил игры "Болото". Соблюдение последовательности действий в игре-эстафете "Полоса препятствий": бег по скамейке, прыжки через кирпичики, </w:t>
      </w:r>
      <w:proofErr w:type="spellStart"/>
      <w:r w:rsidRPr="00C408B7">
        <w:rPr>
          <w:rFonts w:ascii="Times New Roman" w:eastAsia="Times New Roman" w:hAnsi="Times New Roman" w:cs="Times New Roman"/>
          <w:sz w:val="24"/>
          <w:szCs w:val="24"/>
          <w:lang w:eastAsia="ru-RU"/>
        </w:rPr>
        <w:t>пролезание</w:t>
      </w:r>
      <w:proofErr w:type="spellEnd"/>
      <w:r w:rsidRPr="00C408B7">
        <w:rPr>
          <w:rFonts w:ascii="Times New Roman" w:eastAsia="Times New Roman" w:hAnsi="Times New Roman" w:cs="Times New Roman"/>
          <w:sz w:val="24"/>
          <w:szCs w:val="24"/>
          <w:lang w:eastAsia="ru-RU"/>
        </w:rPr>
        <w:t xml:space="preserve"> по</w:t>
      </w:r>
      <w:r w:rsidRPr="00C408B7">
        <w:rPr>
          <w:rFonts w:ascii="Times New Roman" w:eastAsia="Times New Roman" w:hAnsi="Times New Roman" w:cs="Times New Roman"/>
          <w:sz w:val="24"/>
          <w:szCs w:val="24"/>
          <w:lang w:eastAsia="ru-RU"/>
        </w:rPr>
        <w:t xml:space="preserve"> </w:t>
      </w:r>
      <w:r w:rsidRPr="00C408B7">
        <w:rPr>
          <w:rFonts w:ascii="Times New Roman" w:eastAsia="Times New Roman" w:hAnsi="Times New Roman" w:cs="Times New Roman"/>
          <w:sz w:val="24"/>
          <w:szCs w:val="24"/>
          <w:lang w:eastAsia="ru-RU"/>
        </w:rPr>
        <w:t>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Лыжная подготовка.</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 xml:space="preserve">Узнавание (различение) лыжного инвентаря (лыжи, палки, ботинки). Транспортировка лыжного инвентаря. Соблюдение последовательности действий при </w:t>
      </w:r>
      <w:r w:rsidRPr="00C408B7">
        <w:rPr>
          <w:rFonts w:ascii="Times New Roman" w:eastAsia="Times New Roman" w:hAnsi="Times New Roman" w:cs="Times New Roman"/>
          <w:sz w:val="24"/>
          <w:szCs w:val="24"/>
          <w:lang w:eastAsia="ru-RU"/>
        </w:rPr>
        <w:lastRenderedPageBreak/>
        <w:t>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w:t>
      </w:r>
      <w:r w:rsidRPr="00C408B7">
        <w:rPr>
          <w:rFonts w:ascii="Times New Roman" w:eastAsia="Times New Roman" w:hAnsi="Times New Roman" w:cs="Times New Roman"/>
          <w:sz w:val="24"/>
          <w:szCs w:val="24"/>
          <w:lang w:eastAsia="ru-RU"/>
        </w:rPr>
        <w:t xml:space="preserve"> </w:t>
      </w:r>
      <w:r w:rsidRPr="00C408B7">
        <w:rPr>
          <w:rFonts w:ascii="Times New Roman" w:eastAsia="Times New Roman" w:hAnsi="Times New Roman" w:cs="Times New Roman"/>
          <w:sz w:val="24"/>
          <w:szCs w:val="24"/>
          <w:lang w:eastAsia="ru-RU"/>
        </w:rPr>
        <w:t xml:space="preserve">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w:t>
      </w:r>
      <w:proofErr w:type="spellStart"/>
      <w:r w:rsidRPr="00C408B7">
        <w:rPr>
          <w:rFonts w:ascii="Times New Roman" w:eastAsia="Times New Roman" w:hAnsi="Times New Roman" w:cs="Times New Roman"/>
          <w:sz w:val="24"/>
          <w:szCs w:val="24"/>
          <w:lang w:eastAsia="ru-RU"/>
        </w:rPr>
        <w:t>двухшажного</w:t>
      </w:r>
      <w:proofErr w:type="spellEnd"/>
      <w:r w:rsidRPr="00C408B7">
        <w:rPr>
          <w:rFonts w:ascii="Times New Roman" w:eastAsia="Times New Roman" w:hAnsi="Times New Roman" w:cs="Times New Roman"/>
          <w:sz w:val="24"/>
          <w:szCs w:val="24"/>
          <w:lang w:eastAsia="ru-RU"/>
        </w:rPr>
        <w:t xml:space="preserve"> хода. Выполнение </w:t>
      </w:r>
      <w:proofErr w:type="spellStart"/>
      <w:r w:rsidRPr="00C408B7">
        <w:rPr>
          <w:rFonts w:ascii="Times New Roman" w:eastAsia="Times New Roman" w:hAnsi="Times New Roman" w:cs="Times New Roman"/>
          <w:sz w:val="24"/>
          <w:szCs w:val="24"/>
          <w:lang w:eastAsia="ru-RU"/>
        </w:rPr>
        <w:t>бесшажного</w:t>
      </w:r>
      <w:proofErr w:type="spellEnd"/>
      <w:r w:rsidRPr="00C408B7">
        <w:rPr>
          <w:rFonts w:ascii="Times New Roman" w:eastAsia="Times New Roman" w:hAnsi="Times New Roman" w:cs="Times New Roman"/>
          <w:sz w:val="24"/>
          <w:szCs w:val="24"/>
          <w:lang w:eastAsia="ru-RU"/>
        </w:rPr>
        <w:t xml:space="preserve"> хода. Преодоление подъемов ступающим шагом ("лесенкой", "</w:t>
      </w:r>
      <w:proofErr w:type="spellStart"/>
      <w:r w:rsidRPr="00C408B7">
        <w:rPr>
          <w:rFonts w:ascii="Times New Roman" w:eastAsia="Times New Roman" w:hAnsi="Times New Roman" w:cs="Times New Roman"/>
          <w:sz w:val="24"/>
          <w:szCs w:val="24"/>
          <w:lang w:eastAsia="ru-RU"/>
        </w:rPr>
        <w:t>полуелочкой</w:t>
      </w:r>
      <w:proofErr w:type="spellEnd"/>
      <w:r w:rsidRPr="00C408B7">
        <w:rPr>
          <w:rFonts w:ascii="Times New Roman" w:eastAsia="Times New Roman" w:hAnsi="Times New Roman" w:cs="Times New Roman"/>
          <w:sz w:val="24"/>
          <w:szCs w:val="24"/>
          <w:lang w:eastAsia="ru-RU"/>
        </w:rPr>
        <w:t>", "елочкой"). Выполнение торможения при спуске со склона нажимом палок ("</w:t>
      </w:r>
      <w:proofErr w:type="spellStart"/>
      <w:r w:rsidRPr="00C408B7">
        <w:rPr>
          <w:rFonts w:ascii="Times New Roman" w:eastAsia="Times New Roman" w:hAnsi="Times New Roman" w:cs="Times New Roman"/>
          <w:sz w:val="24"/>
          <w:szCs w:val="24"/>
          <w:lang w:eastAsia="ru-RU"/>
        </w:rPr>
        <w:t>полуплугом</w:t>
      </w:r>
      <w:proofErr w:type="spellEnd"/>
      <w:r w:rsidRPr="00C408B7">
        <w:rPr>
          <w:rFonts w:ascii="Times New Roman" w:eastAsia="Times New Roman" w:hAnsi="Times New Roman" w:cs="Times New Roman"/>
          <w:sz w:val="24"/>
          <w:szCs w:val="24"/>
          <w:lang w:eastAsia="ru-RU"/>
        </w:rPr>
        <w:t>", "плугом", падением).</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Туризм.</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proofErr w:type="gramStart"/>
      <w:r w:rsidRPr="00C408B7">
        <w:rPr>
          <w:rFonts w:ascii="Times New Roman" w:eastAsia="Times New Roman" w:hAnsi="Times New Roman" w:cs="Times New Roman"/>
          <w:sz w:val="24"/>
          <w:szCs w:val="24"/>
          <w:lang w:eastAsia="ru-RU"/>
        </w:rPr>
        <w:t>Узнавание (различение) предметов туристического инвентаря (рюкзак, спальный мешок, туристический коврик, палатка, котелок, тренога).</w:t>
      </w:r>
      <w:proofErr w:type="gramEnd"/>
      <w:r w:rsidRPr="00C408B7">
        <w:rPr>
          <w:rFonts w:ascii="Times New Roman" w:eastAsia="Times New Roman" w:hAnsi="Times New Roman" w:cs="Times New Roman"/>
          <w:sz w:val="24"/>
          <w:szCs w:val="24"/>
          <w:lang w:eastAsia="ru-RU"/>
        </w:rPr>
        <w:t xml:space="preserve">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w:t>
      </w:r>
      <w:proofErr w:type="gramStart"/>
      <w:r w:rsidRPr="00C408B7">
        <w:rPr>
          <w:rFonts w:ascii="Times New Roman" w:eastAsia="Times New Roman" w:hAnsi="Times New Roman" w:cs="Times New Roman"/>
          <w:sz w:val="24"/>
          <w:szCs w:val="24"/>
          <w:lang w:eastAsia="ru-RU"/>
        </w:rPr>
        <w:t>расположение</w:t>
      </w:r>
      <w:proofErr w:type="gramEnd"/>
      <w:r w:rsidRPr="00C408B7">
        <w:rPr>
          <w:rFonts w:ascii="Times New Roman" w:eastAsia="Times New Roman" w:hAnsi="Times New Roman" w:cs="Times New Roman"/>
          <w:sz w:val="24"/>
          <w:szCs w:val="24"/>
          <w:lang w:eastAsia="ru-RU"/>
        </w:rPr>
        <w:t xml:space="preserve">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w:t>
      </w:r>
      <w:proofErr w:type="gramStart"/>
      <w:r w:rsidRPr="00C408B7">
        <w:rPr>
          <w:rFonts w:ascii="Times New Roman" w:eastAsia="Times New Roman" w:hAnsi="Times New Roman" w:cs="Times New Roman"/>
          <w:sz w:val="24"/>
          <w:szCs w:val="24"/>
          <w:lang w:eastAsia="ru-RU"/>
        </w:rPr>
        <w:t>Узнавание (различение) составных частей палатки: днище, крыша, стены палатки, растяжки, стойка, колышки.</w:t>
      </w:r>
      <w:proofErr w:type="gramEnd"/>
      <w:r w:rsidRPr="00C408B7">
        <w:rPr>
          <w:rFonts w:ascii="Times New Roman" w:eastAsia="Times New Roman" w:hAnsi="Times New Roman" w:cs="Times New Roman"/>
          <w:sz w:val="24"/>
          <w:szCs w:val="24"/>
          <w:lang w:eastAsia="ru-RU"/>
        </w:rPr>
        <w:t xml:space="preserve">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w:t>
      </w:r>
      <w:r w:rsidRPr="00C408B7">
        <w:rPr>
          <w:rFonts w:ascii="Times New Roman" w:eastAsia="Times New Roman" w:hAnsi="Times New Roman" w:cs="Times New Roman"/>
          <w:sz w:val="24"/>
          <w:szCs w:val="24"/>
          <w:lang w:eastAsia="ru-RU"/>
        </w:rPr>
        <w:t xml:space="preserve"> </w:t>
      </w:r>
      <w:r w:rsidRPr="00C408B7">
        <w:rPr>
          <w:rFonts w:ascii="Times New Roman" w:eastAsia="Times New Roman" w:hAnsi="Times New Roman" w:cs="Times New Roman"/>
          <w:sz w:val="24"/>
          <w:szCs w:val="24"/>
          <w:lang w:eastAsia="ru-RU"/>
        </w:rPr>
        <w:t>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w:t>
      </w:r>
      <w:r w:rsidRPr="00C408B7">
        <w:rPr>
          <w:rFonts w:ascii="Times New Roman" w:eastAsia="Times New Roman" w:hAnsi="Times New Roman" w:cs="Times New Roman"/>
          <w:sz w:val="24"/>
          <w:szCs w:val="24"/>
          <w:lang w:eastAsia="ru-RU"/>
        </w:rPr>
        <w:t xml:space="preserve"> </w:t>
      </w:r>
      <w:r w:rsidRPr="00C408B7">
        <w:rPr>
          <w:rFonts w:ascii="Times New Roman" w:eastAsia="Times New Roman" w:hAnsi="Times New Roman" w:cs="Times New Roman"/>
          <w:sz w:val="24"/>
          <w:szCs w:val="24"/>
          <w:lang w:eastAsia="ru-RU"/>
        </w:rPr>
        <w:t>уходить без разрешения взрослого, нельзя есть найденные в лесу грибы и ягоды без разрешения взрослого, нельзя бросать мусор в лесу, нельзя трогать лесных животных.</w:t>
      </w:r>
    </w:p>
    <w:p w:rsidR="0078645C" w:rsidRPr="00C408B7" w:rsidRDefault="0078645C" w:rsidP="00933B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p>
    <w:p w:rsidR="00C408B7" w:rsidRDefault="00C408B7" w:rsidP="004C2D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4C2D4E" w:rsidRPr="00C408B7" w:rsidRDefault="00DE100F" w:rsidP="004C2D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bookmarkStart w:id="0" w:name="_GoBack"/>
      <w:bookmarkEnd w:id="0"/>
      <w:r w:rsidRPr="00C408B7">
        <w:rPr>
          <w:rFonts w:ascii="Times New Roman" w:eastAsia="Times New Roman" w:hAnsi="Times New Roman" w:cs="Times New Roman"/>
          <w:b/>
          <w:sz w:val="24"/>
          <w:szCs w:val="24"/>
          <w:lang w:eastAsia="ru-RU"/>
        </w:rPr>
        <w:t xml:space="preserve">Планируемые предметные результаты изучения учебного предмета </w:t>
      </w:r>
    </w:p>
    <w:p w:rsidR="00DE100F" w:rsidRPr="00C408B7" w:rsidRDefault="004C2D4E" w:rsidP="004C2D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C408B7">
        <w:rPr>
          <w:rFonts w:ascii="Times New Roman" w:eastAsia="Times New Roman" w:hAnsi="Times New Roman" w:cs="Times New Roman"/>
          <w:b/>
          <w:sz w:val="24"/>
          <w:szCs w:val="24"/>
          <w:lang w:eastAsia="ru-RU"/>
        </w:rPr>
        <w:t>«Адаптивная физическая культура»</w:t>
      </w:r>
    </w:p>
    <w:p w:rsidR="00C408B7" w:rsidRPr="00C408B7" w:rsidRDefault="00C408B7" w:rsidP="00C408B7">
      <w:pPr>
        <w:pStyle w:val="a3"/>
        <w:numPr>
          <w:ilvl w:val="0"/>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Восприятие собственного тела, осознание своих физических возможностей и ограничений:</w:t>
      </w:r>
    </w:p>
    <w:p w:rsidR="00C408B7" w:rsidRPr="00C408B7" w:rsidRDefault="00C408B7" w:rsidP="00C408B7">
      <w:pPr>
        <w:pStyle w:val="a3"/>
        <w:numPr>
          <w:ilvl w:val="1"/>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освоение доступных способов контроля над функциями собственного тела: сидеть, стоять, передвигаться (с использованием технических средств);</w:t>
      </w:r>
    </w:p>
    <w:p w:rsidR="00C408B7" w:rsidRPr="00C408B7" w:rsidRDefault="00C408B7" w:rsidP="00C408B7">
      <w:pPr>
        <w:pStyle w:val="a3"/>
        <w:numPr>
          <w:ilvl w:val="1"/>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освоение двигательных навыков, последовательности движений, развитие координационных способностей;</w:t>
      </w:r>
    </w:p>
    <w:p w:rsidR="00C408B7" w:rsidRPr="00C408B7" w:rsidRDefault="00C408B7" w:rsidP="00C408B7">
      <w:pPr>
        <w:pStyle w:val="a3"/>
        <w:numPr>
          <w:ilvl w:val="1"/>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совершенствование физических качеств: ловкости, силы, быстроты, выносливости;</w:t>
      </w:r>
    </w:p>
    <w:p w:rsidR="00C408B7" w:rsidRPr="00C408B7" w:rsidRDefault="00C408B7" w:rsidP="00C408B7">
      <w:pPr>
        <w:pStyle w:val="a3"/>
        <w:numPr>
          <w:ilvl w:val="1"/>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умение радоваться успехам: выше прыгнул, быстрее пробежал.</w:t>
      </w:r>
    </w:p>
    <w:p w:rsidR="00C408B7" w:rsidRPr="00C408B7" w:rsidRDefault="00C408B7" w:rsidP="00C408B7">
      <w:pPr>
        <w:pStyle w:val="a3"/>
        <w:numPr>
          <w:ilvl w:val="0"/>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Соотнесение самочувствия с настроением, собственной активностью, самостоятельностью и независимостью:</w:t>
      </w:r>
    </w:p>
    <w:p w:rsidR="00C408B7" w:rsidRPr="00C408B7" w:rsidRDefault="00C408B7" w:rsidP="00C408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умение определять свое самочувствие в связи с физической нагрузкой: усталость, болевые ощущения.</w:t>
      </w:r>
    </w:p>
    <w:p w:rsidR="00C408B7" w:rsidRPr="00C408B7" w:rsidRDefault="00C408B7" w:rsidP="00C408B7">
      <w:pPr>
        <w:pStyle w:val="a3"/>
        <w:numPr>
          <w:ilvl w:val="0"/>
          <w:numId w:val="1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Освоение доступных видов физкультурно-спортивной деятельности: езда на велосипеде, ходьба на лыжах, спортивные игры, туризм, плавание</w:t>
      </w:r>
    </w:p>
    <w:p w:rsidR="00C408B7" w:rsidRPr="00C408B7" w:rsidRDefault="00C408B7" w:rsidP="00C408B7">
      <w:pPr>
        <w:pStyle w:val="a3"/>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C408B7" w:rsidRPr="00C408B7" w:rsidRDefault="00C408B7" w:rsidP="00C408B7">
      <w:pPr>
        <w:pStyle w:val="a3"/>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408B7">
        <w:rPr>
          <w:rFonts w:ascii="Times New Roman" w:eastAsia="Times New Roman" w:hAnsi="Times New Roman" w:cs="Times New Roman"/>
          <w:sz w:val="24"/>
          <w:szCs w:val="24"/>
          <w:lang w:eastAsia="ru-RU"/>
        </w:rPr>
        <w:t>умение ездить на велосипеде, кататься на санках, ходить на лыжах, плавать, играть в подвижные игры.</w:t>
      </w:r>
    </w:p>
    <w:p w:rsidR="004C2D4E" w:rsidRPr="00C408B7" w:rsidRDefault="004C2D4E" w:rsidP="00DE1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2D573D" w:rsidRPr="00C408B7" w:rsidRDefault="002D573D" w:rsidP="002D573D">
      <w:pPr>
        <w:pStyle w:val="a3"/>
        <w:spacing w:after="0" w:line="240" w:lineRule="auto"/>
        <w:ind w:left="0"/>
        <w:jc w:val="center"/>
        <w:rPr>
          <w:rFonts w:ascii="Times New Roman" w:hAnsi="Times New Roman"/>
          <w:b/>
          <w:sz w:val="24"/>
          <w:szCs w:val="24"/>
        </w:rPr>
      </w:pPr>
      <w:r w:rsidRPr="00C408B7">
        <w:rPr>
          <w:rFonts w:ascii="Times New Roman" w:hAnsi="Times New Roman"/>
          <w:b/>
          <w:sz w:val="24"/>
          <w:szCs w:val="24"/>
        </w:rPr>
        <w:t>Материально-техническая база</w:t>
      </w:r>
    </w:p>
    <w:p w:rsidR="002D573D" w:rsidRPr="00C408B7" w:rsidRDefault="002D573D" w:rsidP="002D573D">
      <w:pPr>
        <w:pStyle w:val="a3"/>
        <w:spacing w:after="0" w:line="240" w:lineRule="auto"/>
        <w:ind w:left="0"/>
        <w:jc w:val="both"/>
        <w:rPr>
          <w:rFonts w:ascii="Times New Roman" w:hAnsi="Times New Roman"/>
          <w:b/>
          <w:sz w:val="24"/>
          <w:szCs w:val="24"/>
        </w:rPr>
      </w:pPr>
    </w:p>
    <w:tbl>
      <w:tblPr>
        <w:tblStyle w:val="a5"/>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784"/>
      </w:tblGrid>
      <w:tr w:rsidR="00B2303A" w:rsidRPr="00C408B7" w:rsidTr="002D573D">
        <w:tc>
          <w:tcPr>
            <w:tcW w:w="4820" w:type="dxa"/>
          </w:tcPr>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Барьеры легкоатлетические</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proofErr w:type="spellStart"/>
            <w:r w:rsidRPr="00C408B7">
              <w:rPr>
                <w:rFonts w:ascii="Times New Roman" w:hAnsi="Times New Roman"/>
                <w:sz w:val="24"/>
                <w:szCs w:val="24"/>
              </w:rPr>
              <w:t>Дартс</w:t>
            </w:r>
            <w:proofErr w:type="spellEnd"/>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Канат</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Канаты для лазания</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Кегли</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proofErr w:type="spellStart"/>
            <w:r w:rsidRPr="00C408B7">
              <w:rPr>
                <w:rFonts w:ascii="Times New Roman" w:hAnsi="Times New Roman"/>
                <w:sz w:val="24"/>
                <w:szCs w:val="24"/>
              </w:rPr>
              <w:t>Кольцебросы</w:t>
            </w:r>
            <w:proofErr w:type="spellEnd"/>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Лестница приставная</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Лестницы веревочные</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Лыжи</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Лыжные палки</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Маты гимнастические</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Мячи гимнастические</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Мячи для игры в баскетбол</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Мячи для игры в волейбол</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Мячи для игры в футбол</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Мячи для метания в цель</w:t>
            </w:r>
          </w:p>
          <w:p w:rsidR="002D573D" w:rsidRPr="00C408B7" w:rsidRDefault="002D573D" w:rsidP="002D573D">
            <w:pPr>
              <w:pStyle w:val="a3"/>
              <w:numPr>
                <w:ilvl w:val="0"/>
                <w:numId w:val="11"/>
              </w:numPr>
              <w:spacing w:after="0" w:line="240" w:lineRule="auto"/>
              <w:jc w:val="both"/>
              <w:rPr>
                <w:rFonts w:ascii="Times New Roman" w:hAnsi="Times New Roman"/>
                <w:sz w:val="24"/>
                <w:szCs w:val="24"/>
              </w:rPr>
            </w:pPr>
            <w:r w:rsidRPr="00C408B7">
              <w:rPr>
                <w:rFonts w:ascii="Times New Roman" w:hAnsi="Times New Roman"/>
                <w:sz w:val="24"/>
                <w:szCs w:val="24"/>
              </w:rPr>
              <w:t>Обручи гимнастические</w:t>
            </w:r>
          </w:p>
        </w:tc>
        <w:tc>
          <w:tcPr>
            <w:tcW w:w="4784" w:type="dxa"/>
          </w:tcPr>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Палки гимнастические</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Перекладины</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Планки для прыжков в высоту</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Приспособление для установки планок</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Сетки волейбольные</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Сеть веревочная навесная</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Скакалки гимнастические</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 xml:space="preserve">Скамейки гимнастические </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 xml:space="preserve">Стенка </w:t>
            </w:r>
            <w:proofErr w:type="spellStart"/>
            <w:r w:rsidRPr="00C408B7">
              <w:rPr>
                <w:rFonts w:ascii="Times New Roman" w:hAnsi="Times New Roman"/>
                <w:sz w:val="24"/>
                <w:szCs w:val="24"/>
              </w:rPr>
              <w:t>гимнастическия</w:t>
            </w:r>
            <w:proofErr w:type="spellEnd"/>
            <w:r w:rsidRPr="00C408B7">
              <w:rPr>
                <w:rFonts w:ascii="Times New Roman" w:hAnsi="Times New Roman"/>
                <w:sz w:val="24"/>
                <w:szCs w:val="24"/>
              </w:rPr>
              <w:t xml:space="preserve"> </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Флажки для разметки дистанций</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Цель метания</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Шесты для лазания</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Щиты баскетбольные школьные</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Щиты баскетбольные, тренировочные</w:t>
            </w:r>
          </w:p>
          <w:p w:rsidR="002D573D" w:rsidRPr="00C408B7" w:rsidRDefault="002D573D" w:rsidP="002D573D">
            <w:pPr>
              <w:pStyle w:val="a3"/>
              <w:numPr>
                <w:ilvl w:val="0"/>
                <w:numId w:val="11"/>
              </w:numPr>
              <w:spacing w:after="0" w:line="240" w:lineRule="auto"/>
              <w:ind w:left="318" w:hanging="318"/>
              <w:jc w:val="both"/>
              <w:rPr>
                <w:rFonts w:ascii="Times New Roman" w:hAnsi="Times New Roman"/>
                <w:sz w:val="24"/>
                <w:szCs w:val="24"/>
              </w:rPr>
            </w:pPr>
            <w:r w:rsidRPr="00C408B7">
              <w:rPr>
                <w:rFonts w:ascii="Times New Roman" w:hAnsi="Times New Roman"/>
                <w:sz w:val="24"/>
                <w:szCs w:val="24"/>
              </w:rPr>
              <w:t>Ботинки для занятий лыжной подготовкой</w:t>
            </w:r>
          </w:p>
          <w:p w:rsidR="002D573D" w:rsidRPr="00C408B7" w:rsidRDefault="002D573D" w:rsidP="00366A90">
            <w:pPr>
              <w:spacing w:after="0" w:line="240" w:lineRule="auto"/>
              <w:jc w:val="both"/>
              <w:rPr>
                <w:rFonts w:ascii="Times New Roman" w:hAnsi="Times New Roman"/>
                <w:sz w:val="24"/>
                <w:szCs w:val="24"/>
              </w:rPr>
            </w:pPr>
          </w:p>
        </w:tc>
      </w:tr>
    </w:tbl>
    <w:p w:rsidR="002D573D" w:rsidRPr="00C408B7" w:rsidRDefault="002D573D" w:rsidP="00366A90">
      <w:pPr>
        <w:spacing w:after="0" w:line="240" w:lineRule="auto"/>
        <w:jc w:val="both"/>
        <w:rPr>
          <w:rFonts w:ascii="Times New Roman" w:hAnsi="Times New Roman"/>
          <w:sz w:val="24"/>
          <w:szCs w:val="24"/>
        </w:rPr>
      </w:pPr>
    </w:p>
    <w:p w:rsidR="004C2D4E" w:rsidRPr="00C408B7" w:rsidRDefault="004C2D4E" w:rsidP="00DE1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sectPr w:rsidR="004C2D4E" w:rsidRPr="00C408B7" w:rsidSect="00314D0C">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5pt;height:8.95pt" o:bullet="t">
        <v:imagedata r:id="rId1" o:title="BD14655_"/>
      </v:shape>
    </w:pict>
  </w:numPicBullet>
  <w:abstractNum w:abstractNumId="0">
    <w:nsid w:val="02646F19"/>
    <w:multiLevelType w:val="hybridMultilevel"/>
    <w:tmpl w:val="AD68E062"/>
    <w:lvl w:ilvl="0" w:tplc="A3B61660">
      <w:start w:val="1"/>
      <w:numFmt w:val="decimal"/>
      <w:lvlText w:val="%1)"/>
      <w:lvlJc w:val="left"/>
      <w:pPr>
        <w:ind w:left="710" w:hanging="41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nsid w:val="0B597AC6"/>
    <w:multiLevelType w:val="hybridMultilevel"/>
    <w:tmpl w:val="AE22DE5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771909"/>
    <w:multiLevelType w:val="hybridMultilevel"/>
    <w:tmpl w:val="47E0BD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D131AC0"/>
    <w:multiLevelType w:val="hybridMultilevel"/>
    <w:tmpl w:val="FB684AB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DB613DD"/>
    <w:multiLevelType w:val="hybridMultilevel"/>
    <w:tmpl w:val="71EC08DA"/>
    <w:lvl w:ilvl="0" w:tplc="F13E63A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E575B18"/>
    <w:multiLevelType w:val="hybridMultilevel"/>
    <w:tmpl w:val="CEA2C62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090C85"/>
    <w:multiLevelType w:val="hybridMultilevel"/>
    <w:tmpl w:val="FBA0C38C"/>
    <w:lvl w:ilvl="0" w:tplc="F13E63A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0E1293B"/>
    <w:multiLevelType w:val="hybridMultilevel"/>
    <w:tmpl w:val="F1FCF10E"/>
    <w:lvl w:ilvl="0" w:tplc="04190003">
      <w:start w:val="1"/>
      <w:numFmt w:val="bullet"/>
      <w:lvlText w:val="o"/>
      <w:lvlPicBulletId w:val="0"/>
      <w:lvlJc w:val="left"/>
      <w:pPr>
        <w:ind w:left="720" w:hanging="360"/>
      </w:pPr>
      <w:rPr>
        <w:rFonts w:ascii="Courier New" w:hAnsi="Courier New" w:cs="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CC6225"/>
    <w:multiLevelType w:val="hybridMultilevel"/>
    <w:tmpl w:val="CA4C58B2"/>
    <w:lvl w:ilvl="0" w:tplc="F13E63A8">
      <w:start w:val="1"/>
      <w:numFmt w:val="bullet"/>
      <w:lvlText w:val="-"/>
      <w:lvlJc w:val="left"/>
      <w:pPr>
        <w:ind w:left="1276" w:hanging="360"/>
      </w:pPr>
      <w:rPr>
        <w:rFonts w:ascii="Courier New" w:hAnsi="Courier New"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4F0F428E"/>
    <w:multiLevelType w:val="hybridMultilevel"/>
    <w:tmpl w:val="2870CD06"/>
    <w:lvl w:ilvl="0" w:tplc="CF02FA1C">
      <w:start w:val="1"/>
      <w:numFmt w:val="decimal"/>
      <w:lvlText w:val="%1"/>
      <w:lvlJc w:val="left"/>
      <w:pPr>
        <w:ind w:left="360" w:hanging="360"/>
      </w:pPr>
      <w:rPr>
        <w:rFonts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6A956B0"/>
    <w:multiLevelType w:val="hybridMultilevel"/>
    <w:tmpl w:val="E7C4DA6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82089E"/>
    <w:multiLevelType w:val="hybridMultilevel"/>
    <w:tmpl w:val="89DC45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BE11FAB"/>
    <w:multiLevelType w:val="hybridMultilevel"/>
    <w:tmpl w:val="3A8EDDA6"/>
    <w:lvl w:ilvl="0" w:tplc="8BB2AB0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A94143"/>
    <w:multiLevelType w:val="hybridMultilevel"/>
    <w:tmpl w:val="D4CE7FF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60F151B2"/>
    <w:multiLevelType w:val="hybridMultilevel"/>
    <w:tmpl w:val="D7AC7B28"/>
    <w:lvl w:ilvl="0" w:tplc="04190003">
      <w:start w:val="1"/>
      <w:numFmt w:val="bullet"/>
      <w:lvlText w:val="o"/>
      <w:lvlPicBulletId w:val="0"/>
      <w:lvlJc w:val="left"/>
      <w:pPr>
        <w:ind w:left="720" w:hanging="360"/>
      </w:pPr>
      <w:rPr>
        <w:rFonts w:ascii="Courier New" w:hAnsi="Courier New" w:cs="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4C6867"/>
    <w:multiLevelType w:val="hybridMultilevel"/>
    <w:tmpl w:val="5FC69890"/>
    <w:lvl w:ilvl="0" w:tplc="73C4979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6B53188F"/>
    <w:multiLevelType w:val="hybridMultilevel"/>
    <w:tmpl w:val="B630E97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3E00D3"/>
    <w:multiLevelType w:val="hybridMultilevel"/>
    <w:tmpl w:val="B2EEDFEA"/>
    <w:lvl w:ilvl="0" w:tplc="F13E63A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E4B62CE"/>
    <w:multiLevelType w:val="hybridMultilevel"/>
    <w:tmpl w:val="8BDAAB86"/>
    <w:lvl w:ilvl="0" w:tplc="04190003">
      <w:start w:val="1"/>
      <w:numFmt w:val="bullet"/>
      <w:lvlText w:val="o"/>
      <w:lvlPicBulletId w:val="0"/>
      <w:lvlJc w:val="left"/>
      <w:pPr>
        <w:ind w:left="720" w:hanging="360"/>
      </w:pPr>
      <w:rPr>
        <w:rFonts w:ascii="Courier New" w:hAnsi="Courier New" w:cs="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F6E0341"/>
    <w:multiLevelType w:val="hybridMultilevel"/>
    <w:tmpl w:val="F970E5F4"/>
    <w:lvl w:ilvl="0" w:tplc="F49EEF4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2"/>
  </w:num>
  <w:num w:numId="4">
    <w:abstractNumId w:val="15"/>
  </w:num>
  <w:num w:numId="5">
    <w:abstractNumId w:val="12"/>
  </w:num>
  <w:num w:numId="6">
    <w:abstractNumId w:val="7"/>
  </w:num>
  <w:num w:numId="7">
    <w:abstractNumId w:val="14"/>
  </w:num>
  <w:num w:numId="8">
    <w:abstractNumId w:val="18"/>
  </w:num>
  <w:num w:numId="9">
    <w:abstractNumId w:val="10"/>
  </w:num>
  <w:num w:numId="10">
    <w:abstractNumId w:val="5"/>
  </w:num>
  <w:num w:numId="11">
    <w:abstractNumId w:val="19"/>
  </w:num>
  <w:num w:numId="12">
    <w:abstractNumId w:val="6"/>
  </w:num>
  <w:num w:numId="13">
    <w:abstractNumId w:val="1"/>
  </w:num>
  <w:num w:numId="14">
    <w:abstractNumId w:val="16"/>
  </w:num>
  <w:num w:numId="15">
    <w:abstractNumId w:val="13"/>
  </w:num>
  <w:num w:numId="16">
    <w:abstractNumId w:val="3"/>
  </w:num>
  <w:num w:numId="17">
    <w:abstractNumId w:val="8"/>
  </w:num>
  <w:num w:numId="18">
    <w:abstractNumId w:val="9"/>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1F0"/>
    <w:rsid w:val="000F3C59"/>
    <w:rsid w:val="00247DC8"/>
    <w:rsid w:val="002D573D"/>
    <w:rsid w:val="00314D0C"/>
    <w:rsid w:val="003256A9"/>
    <w:rsid w:val="004C2D4E"/>
    <w:rsid w:val="004E44CB"/>
    <w:rsid w:val="004E4B6D"/>
    <w:rsid w:val="00561B5D"/>
    <w:rsid w:val="00566A6D"/>
    <w:rsid w:val="005C73DE"/>
    <w:rsid w:val="00676F6E"/>
    <w:rsid w:val="006B18AF"/>
    <w:rsid w:val="0078645C"/>
    <w:rsid w:val="007B0BFA"/>
    <w:rsid w:val="007C116F"/>
    <w:rsid w:val="007E2FDD"/>
    <w:rsid w:val="00892EF6"/>
    <w:rsid w:val="0090697B"/>
    <w:rsid w:val="00933B41"/>
    <w:rsid w:val="009E01F0"/>
    <w:rsid w:val="00A06741"/>
    <w:rsid w:val="00A37A92"/>
    <w:rsid w:val="00A92DDD"/>
    <w:rsid w:val="00B2303A"/>
    <w:rsid w:val="00B85120"/>
    <w:rsid w:val="00BA583B"/>
    <w:rsid w:val="00C30336"/>
    <w:rsid w:val="00C408B7"/>
    <w:rsid w:val="00C92030"/>
    <w:rsid w:val="00C95CCA"/>
    <w:rsid w:val="00CA4B36"/>
    <w:rsid w:val="00CC3CF5"/>
    <w:rsid w:val="00CF3FE0"/>
    <w:rsid w:val="00DA3BDB"/>
    <w:rsid w:val="00DE100F"/>
    <w:rsid w:val="00E066B1"/>
    <w:rsid w:val="00FC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78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00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100F"/>
    <w:pPr>
      <w:ind w:left="720"/>
      <w:contextualSpacing/>
    </w:pPr>
  </w:style>
  <w:style w:type="table" w:styleId="a5">
    <w:name w:val="Table Grid"/>
    <w:basedOn w:val="a1"/>
    <w:uiPriority w:val="39"/>
    <w:rsid w:val="00A06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qFormat/>
    <w:locked/>
    <w:rsid w:val="002D57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00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100F"/>
    <w:pPr>
      <w:ind w:left="720"/>
      <w:contextualSpacing/>
    </w:pPr>
  </w:style>
  <w:style w:type="table" w:styleId="a5">
    <w:name w:val="Table Grid"/>
    <w:basedOn w:val="a1"/>
    <w:uiPriority w:val="39"/>
    <w:rsid w:val="00A06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qFormat/>
    <w:locked/>
    <w:rsid w:val="002D5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2340</Words>
  <Characters>13343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Наталья Гилева</cp:lastModifiedBy>
  <cp:revision>3</cp:revision>
  <dcterms:created xsi:type="dcterms:W3CDTF">2024-09-15T19:11:00Z</dcterms:created>
  <dcterms:modified xsi:type="dcterms:W3CDTF">2024-09-15T19:26:00Z</dcterms:modified>
</cp:coreProperties>
</file>